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73" w:rsidRDefault="00711473" w:rsidP="00711473">
      <w:pPr>
        <w:pStyle w:val="Default"/>
        <w:jc w:val="center"/>
        <w:rPr>
          <w:sz w:val="23"/>
          <w:szCs w:val="23"/>
        </w:rPr>
      </w:pPr>
      <w:r>
        <w:rPr>
          <w:b/>
        </w:rPr>
        <w:t>Муниципальное автономное общеобразовательное учреждение «Средняя общеобразовательная школа № 40» г. Улан-Удэ</w:t>
      </w:r>
      <w:r>
        <w:rPr>
          <w:sz w:val="23"/>
          <w:szCs w:val="23"/>
        </w:rPr>
        <w:t xml:space="preserve">   </w:t>
      </w:r>
    </w:p>
    <w:p w:rsidR="00711473" w:rsidRDefault="00711473" w:rsidP="0071147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 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023" w:type="dxa"/>
        <w:jc w:val="center"/>
        <w:tblInd w:w="-992" w:type="dxa"/>
        <w:tblLook w:val="04A0"/>
      </w:tblPr>
      <w:tblGrid>
        <w:gridCol w:w="3794"/>
        <w:gridCol w:w="3118"/>
        <w:gridCol w:w="4111"/>
      </w:tblGrid>
      <w:tr w:rsidR="00711473" w:rsidTr="00711473">
        <w:trPr>
          <w:trHeight w:val="2145"/>
          <w:jc w:val="center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73" w:rsidRDefault="00711473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 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«____»__________2017г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73" w:rsidRDefault="00711473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МАОУ «СОШ № 40»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473" w:rsidRDefault="00711473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МАОУ  «СОШ № 40»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Б.Д.Цыбикжапов</w:t>
            </w:r>
            <w:proofErr w:type="spellEnd"/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711473" w:rsidRDefault="00711473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«___»__________2017г</w:t>
            </w:r>
          </w:p>
        </w:tc>
      </w:tr>
    </w:tbl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Тамары Ивановны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«Перспектива»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1А класс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3" w:rsidRDefault="00711473" w:rsidP="0071147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711473" w:rsidRDefault="00711473" w:rsidP="0071147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711473" w:rsidRDefault="00711473" w:rsidP="00711473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711473" w:rsidRDefault="00711473" w:rsidP="00711473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711473" w:rsidRDefault="00711473" w:rsidP="00711473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711473" w:rsidRDefault="00711473" w:rsidP="00711473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11473" w:rsidRDefault="00711473" w:rsidP="00711473">
      <w:pPr>
        <w:spacing w:after="0" w:line="240" w:lineRule="auto"/>
        <w:ind w:left="-992" w:right="-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«___»_________20___г</w:t>
      </w: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711473" w:rsidRDefault="00711473" w:rsidP="00711473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учебный год</w:t>
      </w:r>
    </w:p>
    <w:p w:rsidR="00DF2A8B" w:rsidRDefault="00DF2A8B" w:rsidP="00DF2A8B">
      <w:pPr>
        <w:ind w:left="4956"/>
        <w:jc w:val="right"/>
        <w:rPr>
          <w:szCs w:val="32"/>
        </w:rPr>
      </w:pPr>
    </w:p>
    <w:p w:rsidR="00711473" w:rsidRDefault="00711473" w:rsidP="00BE12BF">
      <w:pPr>
        <w:shd w:val="clear" w:color="auto" w:fill="FFFFFF"/>
        <w:spacing w:before="100" w:beforeAutospacing="1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11473" w:rsidRDefault="00711473" w:rsidP="00BE12BF">
      <w:pPr>
        <w:shd w:val="clear" w:color="auto" w:fill="FFFFFF"/>
        <w:spacing w:before="100" w:beforeAutospacing="1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524DD" w:rsidRPr="00BE12BF" w:rsidRDefault="00D524DD" w:rsidP="00BE12BF">
      <w:pPr>
        <w:shd w:val="clear" w:color="auto" w:fill="FFFFFF"/>
        <w:spacing w:before="100" w:beforeAutospacing="1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E12B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:rsidR="00D524DD" w:rsidRPr="00BE12BF" w:rsidRDefault="00D524DD" w:rsidP="00BE12BF">
      <w:pPr>
        <w:tabs>
          <w:tab w:val="left" w:pos="851"/>
        </w:tabs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iCs/>
          <w:sz w:val="24"/>
          <w:szCs w:val="24"/>
        </w:rPr>
        <w:t xml:space="preserve">Программа по изобразительному искусству в 1 классе разработана в соответствии с Основной общеобразовательной программой начального общего образования МАОУ «СОШ № 40», Положением о рабочей программе, требованиями ФГОС, с учетом специфики данного </w:t>
      </w:r>
      <w:proofErr w:type="spellStart"/>
      <w:r w:rsidRPr="00BE12BF">
        <w:rPr>
          <w:rFonts w:ascii="Times New Roman" w:hAnsi="Times New Roman" w:cs="Times New Roman"/>
          <w:iCs/>
          <w:sz w:val="24"/>
          <w:szCs w:val="24"/>
        </w:rPr>
        <w:t>предмета</w:t>
      </w:r>
      <w:proofErr w:type="gramStart"/>
      <w:r w:rsidRPr="00BE12BF">
        <w:rPr>
          <w:rFonts w:ascii="Times New Roman" w:hAnsi="Times New Roman" w:cs="Times New Roman"/>
          <w:iCs/>
          <w:sz w:val="24"/>
          <w:szCs w:val="24"/>
        </w:rPr>
        <w:t>,л</w:t>
      </w:r>
      <w:proofErr w:type="gramEnd"/>
      <w:r w:rsidRPr="00BE12BF">
        <w:rPr>
          <w:rFonts w:ascii="Times New Roman" w:hAnsi="Times New Roman" w:cs="Times New Roman"/>
          <w:iCs/>
          <w:sz w:val="24"/>
          <w:szCs w:val="24"/>
        </w:rPr>
        <w:t>огики</w:t>
      </w:r>
      <w:proofErr w:type="spellEnd"/>
      <w:r w:rsidRPr="00BE12BF">
        <w:rPr>
          <w:rFonts w:ascii="Times New Roman" w:hAnsi="Times New Roman" w:cs="Times New Roman"/>
          <w:iCs/>
          <w:sz w:val="24"/>
          <w:szCs w:val="24"/>
        </w:rPr>
        <w:t xml:space="preserve"> учебного процесса. </w:t>
      </w:r>
      <w:r w:rsidRPr="00BE12B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 </w:t>
      </w:r>
      <w:r w:rsidRPr="00BE12BF">
        <w:rPr>
          <w:rStyle w:val="c1"/>
          <w:rFonts w:ascii="Times New Roman" w:hAnsi="Times New Roman" w:cs="Times New Roman"/>
          <w:sz w:val="24"/>
          <w:szCs w:val="24"/>
        </w:rPr>
        <w:t>примерной основной образовательной программы ОУ и ориентирована на работу по учебно-методическому комплекту:</w:t>
      </w:r>
    </w:p>
    <w:p w:rsidR="00D524DD" w:rsidRPr="00BE12BF" w:rsidRDefault="00D524DD" w:rsidP="00BE12BF">
      <w:pPr>
        <w:tabs>
          <w:tab w:val="left" w:pos="851"/>
        </w:tabs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, Т. Я. Изобразительное искусство. Рабочая программа. Предметная линия учебников под ред. Т. Я.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. 1–4 классы / Т. Я.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[и др.]. – М.</w:t>
      </w:r>
      <w:proofErr w:type="gramStart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Просвещение, 2016. 2.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>, Т. Я. Изобразительное искусство. 1 класс : учеб</w:t>
      </w:r>
      <w:proofErr w:type="gramStart"/>
      <w:r w:rsidRPr="00BE12BF">
        <w:rPr>
          <w:rStyle w:val="c1"/>
          <w:rFonts w:ascii="Times New Roman" w:hAnsi="Times New Roman" w:cs="Times New Roman"/>
          <w:sz w:val="24"/>
          <w:szCs w:val="24"/>
        </w:rPr>
        <w:t>.</w:t>
      </w:r>
      <w:proofErr w:type="gram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BF"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gram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. учреждений / Т. Я.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>, Л. В. Ершова. – М.</w:t>
      </w:r>
      <w:proofErr w:type="gramStart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Просвещение, 2016 3.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>, Т. Я. Изобразительное искусство. Творческая тетрадь. 1 класс</w:t>
      </w:r>
      <w:proofErr w:type="gramStart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пособие для учащихся общеобразовательных учреждений / Т. Я.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[и др.]. – М.</w:t>
      </w:r>
      <w:proofErr w:type="gramStart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Просвещение, 2016. 4.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, Т. Я. Методическое пособие к учебнику «Изобразительное искусство». 1 класс / Т. Я. </w:t>
      </w:r>
      <w:proofErr w:type="spellStart"/>
      <w:r w:rsidRPr="00BE12BF">
        <w:rPr>
          <w:rStyle w:val="c1"/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BE12BF">
        <w:rPr>
          <w:rStyle w:val="c1"/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12BF">
        <w:rPr>
          <w:rStyle w:val="c1"/>
          <w:rFonts w:ascii="Times New Roman" w:hAnsi="Times New Roman" w:cs="Times New Roman"/>
          <w:sz w:val="24"/>
          <w:szCs w:val="24"/>
        </w:rPr>
        <w:t xml:space="preserve"> Просвещение, 2016.</w:t>
      </w:r>
    </w:p>
    <w:p w:rsidR="00D524DD" w:rsidRPr="00BE12BF" w:rsidRDefault="00D524DD" w:rsidP="00BE12BF">
      <w:pPr>
        <w:widowControl w:val="0"/>
        <w:tabs>
          <w:tab w:val="left" w:pos="708"/>
        </w:tabs>
        <w:suppressAutoHyphens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BE12B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</w:t>
      </w:r>
      <w:proofErr w:type="spellStart"/>
      <w:r w:rsidRPr="00BE12BF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E12B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E12BF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BE12BF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  <w:r w:rsidRPr="00BE1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524DD" w:rsidRPr="00BE12BF" w:rsidRDefault="00D524DD" w:rsidP="00BE12BF">
      <w:pPr>
        <w:widowControl w:val="0"/>
        <w:tabs>
          <w:tab w:val="left" w:pos="708"/>
        </w:tabs>
        <w:suppressAutoHyphens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2BF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Национально-региональный компонент (НРК)</w:t>
      </w:r>
      <w:r w:rsidRPr="00BE12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12BF">
        <w:rPr>
          <w:rFonts w:ascii="Times New Roman" w:hAnsi="Times New Roman" w:cs="Times New Roman"/>
          <w:color w:val="000000"/>
          <w:sz w:val="24"/>
          <w:szCs w:val="24"/>
        </w:rPr>
        <w:t>вводится через связь с другими предметами (окружающий мир, русский язык, технология, литературное чтение, математика). Это открывает дополнительные возможности для развития учащихся, позволяя, с одной стороны, применять</w:t>
      </w:r>
      <w:r w:rsidRPr="00BE12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12BF">
        <w:rPr>
          <w:rFonts w:ascii="Times New Roman" w:hAnsi="Times New Roman" w:cs="Times New Roman"/>
          <w:color w:val="000000"/>
          <w:sz w:val="24"/>
          <w:szCs w:val="24"/>
        </w:rPr>
        <w:t xml:space="preserve">в новых условиях знания, умения и навыки, приобретаемые на уроках </w:t>
      </w:r>
      <w:proofErr w:type="gramStart"/>
      <w:r w:rsidRPr="00BE12BF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BE12BF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gramStart"/>
      <w:r w:rsidRPr="00BE12B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E12BF">
        <w:rPr>
          <w:rFonts w:ascii="Times New Roman" w:hAnsi="Times New Roman" w:cs="Times New Roman"/>
          <w:color w:val="000000"/>
          <w:sz w:val="24"/>
          <w:szCs w:val="24"/>
        </w:rPr>
        <w:t xml:space="preserve"> другой - уточнять и совершенствовать их в ходе практических работ, выполняемых на уроках по другим учебным предметам.</w:t>
      </w:r>
    </w:p>
    <w:p w:rsidR="00D524DD" w:rsidRPr="00BE12BF" w:rsidRDefault="00D524DD" w:rsidP="00BE12BF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2BF">
        <w:rPr>
          <w:rFonts w:ascii="Times New Roman" w:hAnsi="Times New Roman" w:cs="Times New Roman"/>
          <w:bCs/>
          <w:sz w:val="24"/>
          <w:szCs w:val="24"/>
        </w:rPr>
        <w:t>Цели обучения</w:t>
      </w:r>
    </w:p>
    <w:p w:rsidR="00D524DD" w:rsidRPr="00BE12BF" w:rsidRDefault="00D524DD" w:rsidP="00BE12B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bCs/>
          <w:sz w:val="24"/>
          <w:szCs w:val="24"/>
        </w:rPr>
        <w:t>В результате изучения изобразительного искусства реализуются следующие цели: развитие</w:t>
      </w:r>
      <w:r w:rsidRPr="00BE12BF">
        <w:rPr>
          <w:rFonts w:ascii="Times New Roman" w:hAnsi="Times New Roman" w:cs="Times New Roman"/>
          <w:sz w:val="24"/>
          <w:szCs w:val="24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  </w:t>
      </w:r>
      <w:proofErr w:type="spellStart"/>
      <w:r w:rsidRPr="00BE12BF">
        <w:rPr>
          <w:rFonts w:ascii="Times New Roman" w:hAnsi="Times New Roman" w:cs="Times New Roman"/>
          <w:bCs/>
          <w:sz w:val="24"/>
          <w:szCs w:val="24"/>
        </w:rPr>
        <w:t>своение</w:t>
      </w:r>
      <w:proofErr w:type="spellEnd"/>
      <w:r w:rsidRPr="00BE12BF">
        <w:rPr>
          <w:rFonts w:ascii="Times New Roman" w:hAnsi="Times New Roman" w:cs="Times New Roman"/>
          <w:sz w:val="24"/>
          <w:szCs w:val="24"/>
        </w:rPr>
        <w:t xml:space="preserve"> </w:t>
      </w:r>
      <w:r w:rsidRPr="00BE12BF">
        <w:rPr>
          <w:rFonts w:ascii="Times New Roman" w:hAnsi="Times New Roman" w:cs="Times New Roman"/>
          <w:bCs/>
          <w:sz w:val="24"/>
          <w:szCs w:val="24"/>
        </w:rPr>
        <w:t>первичных</w:t>
      </w:r>
      <w:r w:rsidRPr="00BE12BF">
        <w:rPr>
          <w:rFonts w:ascii="Times New Roman" w:hAnsi="Times New Roman" w:cs="Times New Roman"/>
          <w:sz w:val="24"/>
          <w:szCs w:val="24"/>
        </w:rPr>
        <w:t xml:space="preserve"> знаний о мире пластических искусств: изобразительном и декоративно-прикладном искусстве, формах их бытования в повседневном окружении ребенка; </w:t>
      </w:r>
      <w:r w:rsidRPr="00BE12BF">
        <w:rPr>
          <w:rFonts w:ascii="Times New Roman" w:hAnsi="Times New Roman" w:cs="Times New Roman"/>
          <w:bCs/>
          <w:sz w:val="24"/>
          <w:szCs w:val="24"/>
        </w:rPr>
        <w:t>овладение</w:t>
      </w:r>
      <w:r w:rsidRPr="00BE12BF">
        <w:rPr>
          <w:rFonts w:ascii="Times New Roman" w:hAnsi="Times New Roman" w:cs="Times New Roman"/>
          <w:sz w:val="24"/>
          <w:szCs w:val="24"/>
        </w:rPr>
        <w:t xml:space="preserve"> элементарными умениями, навыками, способами художественной деятельности;  </w:t>
      </w:r>
      <w:r w:rsidRPr="00BE12BF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BE12BF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 Данные цели реализуются на протяжении всех лет обучения в начальной школе.</w:t>
      </w:r>
    </w:p>
    <w:p w:rsidR="00D524DD" w:rsidRPr="00BE12BF" w:rsidRDefault="00D524DD" w:rsidP="00BE12BF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Задачи, реализуемые в 1 классе:</w:t>
      </w:r>
    </w:p>
    <w:p w:rsidR="00D524DD" w:rsidRPr="00BE12BF" w:rsidRDefault="00D524DD" w:rsidP="00BE12B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 и с некоторыми техниками и приемами создания произведений в этих видах искусства.</w:t>
      </w:r>
    </w:p>
    <w:p w:rsidR="00D524DD" w:rsidRPr="00BE12BF" w:rsidRDefault="00D524DD" w:rsidP="00BE12B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D524DD" w:rsidRPr="00BE12BF" w:rsidRDefault="00D524DD" w:rsidP="00BE12B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 xml:space="preserve">Познакомить с хохломской росписью по дереву и </w:t>
      </w:r>
      <w:proofErr w:type="spellStart"/>
      <w:r w:rsidRPr="00BE12BF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BE12BF">
        <w:rPr>
          <w:rFonts w:ascii="Times New Roman" w:hAnsi="Times New Roman" w:cs="Times New Roman"/>
          <w:sz w:val="24"/>
          <w:szCs w:val="24"/>
        </w:rPr>
        <w:t xml:space="preserve"> игрушкой.</w:t>
      </w:r>
    </w:p>
    <w:p w:rsidR="00D524DD" w:rsidRPr="00BE12BF" w:rsidRDefault="00D524DD" w:rsidP="00BE12B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Познакомить с теплыми и холодными цветами и научить их различать.</w:t>
      </w:r>
    </w:p>
    <w:p w:rsidR="00D524DD" w:rsidRPr="00BE12BF" w:rsidRDefault="00D524DD" w:rsidP="00BE12B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 xml:space="preserve">Познакомить с одним из выдающихся музеев России – Третьяковской галереей и некоторыми картинами русских художников, </w:t>
      </w:r>
      <w:r w:rsidRPr="00BE12BF">
        <w:rPr>
          <w:rFonts w:ascii="Times New Roman" w:hAnsi="Times New Roman" w:cs="Times New Roman"/>
          <w:sz w:val="24"/>
          <w:szCs w:val="24"/>
        </w:rPr>
        <w:lastRenderedPageBreak/>
        <w:t>представленных в музее.</w:t>
      </w:r>
    </w:p>
    <w:p w:rsidR="00D524DD" w:rsidRPr="00BE12BF" w:rsidRDefault="00D524DD" w:rsidP="00BE12B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Способствовать обогащению опыта восприятия произведений искусства, их оценки.</w:t>
      </w:r>
    </w:p>
    <w:p w:rsidR="00D524DD" w:rsidRPr="00BE12BF" w:rsidRDefault="00D524DD" w:rsidP="00BE12BF">
      <w:pPr>
        <w:pStyle w:val="a3"/>
        <w:widowControl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на изучение «Изобразительного искусства» в 1 классе отводится </w:t>
      </w:r>
      <w:r w:rsidRPr="00BE12B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E1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2BF">
        <w:rPr>
          <w:rFonts w:ascii="Times New Roman" w:hAnsi="Times New Roman" w:cs="Times New Roman"/>
          <w:sz w:val="24"/>
          <w:szCs w:val="24"/>
        </w:rPr>
        <w:t>час в неделю (33 ч). Данный предмет входит в предметную область «Искусство».</w:t>
      </w:r>
    </w:p>
    <w:p w:rsidR="00D524DD" w:rsidRPr="00BE12BF" w:rsidRDefault="00D524DD" w:rsidP="00BE12B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12BF">
        <w:rPr>
          <w:rFonts w:ascii="Times New Roman" w:eastAsia="Calibri" w:hAnsi="Times New Roman" w:cs="Times New Roman"/>
          <w:b/>
          <w:sz w:val="24"/>
          <w:szCs w:val="24"/>
        </w:rPr>
        <w:t>1.Планируемые результаты изучения курса</w:t>
      </w:r>
    </w:p>
    <w:p w:rsidR="00D524DD" w:rsidRPr="00BE12BF" w:rsidRDefault="00D524DD" w:rsidP="00BE12B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4DD" w:rsidRPr="00BE12BF" w:rsidRDefault="00D524DD" w:rsidP="00BE12BF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E12BF">
        <w:rPr>
          <w:rFonts w:ascii="Times New Roman" w:eastAsia="Calibri" w:hAnsi="Times New Roman" w:cs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D524DD" w:rsidRPr="00BE12BF" w:rsidRDefault="00D524DD" w:rsidP="00BE12BF">
      <w:pPr>
        <w:pStyle w:val="a6"/>
        <w:jc w:val="center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BE12BF">
        <w:rPr>
          <w:rFonts w:ascii="Times New Roman" w:eastAsia="MS Mincho" w:hAnsi="Times New Roman" w:cs="Times New Roman"/>
          <w:bCs/>
          <w:iCs/>
          <w:sz w:val="24"/>
          <w:szCs w:val="24"/>
        </w:rPr>
        <w:t>Личностные результаты</w:t>
      </w:r>
    </w:p>
    <w:p w:rsidR="00D524DD" w:rsidRPr="00BE12BF" w:rsidRDefault="00D524DD" w:rsidP="00BE12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D524DD" w:rsidRPr="00BE12BF" w:rsidRDefault="00D524DD" w:rsidP="00BE12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D524DD" w:rsidRPr="00BE12BF" w:rsidRDefault="00D524DD" w:rsidP="00BE12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D524DD" w:rsidRPr="00BE12BF" w:rsidRDefault="00D524DD" w:rsidP="00BE12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524DD" w:rsidRPr="00BE12BF" w:rsidRDefault="00D524DD" w:rsidP="00BE12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524DD" w:rsidRPr="00BE12BF" w:rsidRDefault="00D524DD" w:rsidP="00BE12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D524DD" w:rsidRPr="00BE12BF" w:rsidRDefault="00D524DD" w:rsidP="00BE12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 xml:space="preserve">-  Развитие навыков сотрудничества </w:t>
      </w:r>
      <w:proofErr w:type="gramStart"/>
      <w:r w:rsidRPr="00BE12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12B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524DD" w:rsidRPr="00BE12BF" w:rsidRDefault="00D524DD" w:rsidP="00BE12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D524DD" w:rsidRPr="00BE12BF" w:rsidRDefault="00D524DD" w:rsidP="00BE12BF">
      <w:pPr>
        <w:pStyle w:val="a3"/>
        <w:spacing w:after="0" w:line="240" w:lineRule="auto"/>
        <w:ind w:left="1565"/>
        <w:jc w:val="both"/>
        <w:rPr>
          <w:rFonts w:ascii="Times New Roman" w:hAnsi="Times New Roman" w:cs="Times New Roman"/>
          <w:sz w:val="24"/>
          <w:szCs w:val="24"/>
        </w:rPr>
      </w:pPr>
    </w:p>
    <w:p w:rsidR="00D524DD" w:rsidRPr="00BE12BF" w:rsidRDefault="00D524DD" w:rsidP="00BE12B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12BF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BE12BF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</w:p>
    <w:p w:rsidR="00D524DD" w:rsidRPr="00BE12BF" w:rsidRDefault="00D524DD" w:rsidP="00BE12BF">
      <w:pPr>
        <w:tabs>
          <w:tab w:val="left" w:pos="0"/>
          <w:tab w:val="num" w:pos="851"/>
        </w:tabs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E12BF">
        <w:rPr>
          <w:rFonts w:ascii="Times New Roman" w:eastAsia="Calibri" w:hAnsi="Times New Roman" w:cs="Times New Roman"/>
          <w:i/>
          <w:sz w:val="24"/>
          <w:szCs w:val="24"/>
        </w:rPr>
        <w:t>Познавательные:</w:t>
      </w:r>
    </w:p>
    <w:p w:rsidR="00D524DD" w:rsidRPr="00BE12BF" w:rsidRDefault="00D524DD" w:rsidP="00BE12BF">
      <w:pPr>
        <w:pStyle w:val="a3"/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D524DD" w:rsidRPr="00BE12BF" w:rsidRDefault="00D524DD" w:rsidP="00BE12BF">
      <w:pPr>
        <w:pStyle w:val="a3"/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BE12B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E12B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524DD" w:rsidRPr="00BE12BF" w:rsidRDefault="00D524DD" w:rsidP="00BE12BF">
      <w:pPr>
        <w:pStyle w:val="a3"/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E12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12B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D524DD" w:rsidRPr="00BE12BF" w:rsidRDefault="00D524DD" w:rsidP="00BE12BF">
      <w:pPr>
        <w:pStyle w:val="a3"/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2B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524DD" w:rsidRPr="00BE12BF" w:rsidRDefault="00D524DD" w:rsidP="00BE12BF">
      <w:pPr>
        <w:pStyle w:val="a3"/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524DD" w:rsidRPr="00BE12BF" w:rsidRDefault="00D524DD" w:rsidP="00BE12BF">
      <w:pPr>
        <w:pStyle w:val="a3"/>
        <w:numPr>
          <w:ilvl w:val="0"/>
          <w:numId w:val="4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E12B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E12B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D524DD" w:rsidRPr="00BE12BF" w:rsidRDefault="00D524DD" w:rsidP="00BE12BF">
      <w:pPr>
        <w:tabs>
          <w:tab w:val="left" w:pos="0"/>
          <w:tab w:val="num" w:pos="851"/>
        </w:tabs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E12BF">
        <w:rPr>
          <w:rFonts w:ascii="Times New Roman" w:eastAsia="Calibri" w:hAnsi="Times New Roman" w:cs="Times New Roman"/>
          <w:i/>
          <w:sz w:val="24"/>
          <w:szCs w:val="24"/>
        </w:rPr>
        <w:t>Регулятивные:</w:t>
      </w:r>
    </w:p>
    <w:p w:rsidR="00D524DD" w:rsidRPr="00BE12BF" w:rsidRDefault="00D524DD" w:rsidP="00BE12BF">
      <w:pPr>
        <w:pStyle w:val="a3"/>
        <w:numPr>
          <w:ilvl w:val="0"/>
          <w:numId w:val="5"/>
        </w:num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524DD" w:rsidRPr="00BE12BF" w:rsidRDefault="00D524DD" w:rsidP="00BE12BF">
      <w:pPr>
        <w:pStyle w:val="a3"/>
        <w:numPr>
          <w:ilvl w:val="0"/>
          <w:numId w:val="5"/>
        </w:num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524DD" w:rsidRPr="00BE12BF" w:rsidRDefault="00D524DD" w:rsidP="00BE12BF">
      <w:pPr>
        <w:tabs>
          <w:tab w:val="left" w:pos="0"/>
          <w:tab w:val="num" w:pos="851"/>
        </w:tabs>
        <w:spacing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BE12BF">
        <w:rPr>
          <w:rFonts w:ascii="Times New Roman" w:eastAsia="Calibri" w:hAnsi="Times New Roman" w:cs="Times New Roman"/>
          <w:i/>
          <w:sz w:val="24"/>
          <w:szCs w:val="24"/>
        </w:rPr>
        <w:t>Коммуникативные:</w:t>
      </w:r>
    </w:p>
    <w:p w:rsidR="00D524DD" w:rsidRPr="00BE12BF" w:rsidRDefault="00D524DD" w:rsidP="00BE12BF">
      <w:pPr>
        <w:pStyle w:val="a4"/>
        <w:numPr>
          <w:ilvl w:val="0"/>
          <w:numId w:val="6"/>
        </w:numPr>
      </w:pPr>
      <w:r w:rsidRPr="00BE12BF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D524DD" w:rsidRPr="00BE12BF" w:rsidRDefault="00D524DD" w:rsidP="00BE12BF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12BF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представлены в Требованиях к уровню подготовки оканчивающих начальную школу и содержат три компонента: </w:t>
      </w:r>
      <w:r w:rsidRPr="00BE12BF">
        <w:rPr>
          <w:rFonts w:ascii="Times New Roman" w:hAnsi="Times New Roman" w:cs="Times New Roman"/>
          <w:i/>
          <w:sz w:val="24"/>
          <w:szCs w:val="24"/>
        </w:rPr>
        <w:t>знать/понимать</w:t>
      </w:r>
      <w:r w:rsidRPr="00BE12BF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</w:t>
      </w:r>
      <w:r w:rsidRPr="00BE12BF">
        <w:rPr>
          <w:rFonts w:ascii="Times New Roman" w:hAnsi="Times New Roman" w:cs="Times New Roman"/>
          <w:i/>
          <w:sz w:val="24"/>
          <w:szCs w:val="24"/>
        </w:rPr>
        <w:t xml:space="preserve"> уметь</w:t>
      </w:r>
      <w:r w:rsidRPr="00BE12BF">
        <w:rPr>
          <w:rFonts w:ascii="Times New Roman" w:hAnsi="Times New Roman" w:cs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BE12B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E12BF">
        <w:rPr>
          <w:rFonts w:ascii="Times New Roman" w:hAnsi="Times New Roman" w:cs="Times New Roman"/>
          <w:sz w:val="24"/>
          <w:szCs w:val="24"/>
        </w:rPr>
        <w:t xml:space="preserve"> деятельности – </w:t>
      </w:r>
      <w:r w:rsidRPr="00BE12BF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D524DD" w:rsidRPr="00BE12BF" w:rsidRDefault="00D524DD" w:rsidP="00BE12BF">
      <w:pPr>
        <w:pStyle w:val="a3"/>
        <w:widowControl w:val="0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2B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D524DD" w:rsidRPr="00BE12BF" w:rsidRDefault="00D524DD" w:rsidP="00BE12BF">
      <w:pPr>
        <w:pStyle w:val="a3"/>
        <w:widowControl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E12BF">
        <w:rPr>
          <w:rFonts w:ascii="Times New Roman" w:hAnsi="Times New Roman" w:cs="Times New Roman"/>
          <w:bCs/>
          <w:sz w:val="24"/>
          <w:szCs w:val="24"/>
        </w:rPr>
        <w:t>Виды художественной деятельности (2 часа)</w:t>
      </w:r>
    </w:p>
    <w:p w:rsidR="00D524DD" w:rsidRPr="00BE12BF" w:rsidRDefault="00D524DD" w:rsidP="00BE12BF">
      <w:pPr>
        <w:pStyle w:val="a8"/>
        <w:spacing w:before="0" w:beforeAutospacing="0" w:after="0" w:afterAutospacing="0"/>
        <w:ind w:firstLine="709"/>
        <w:jc w:val="both"/>
      </w:pPr>
      <w:r w:rsidRPr="00BE12BF">
        <w:rPr>
          <w:i/>
        </w:rPr>
        <w:t xml:space="preserve">Восприятие </w:t>
      </w:r>
      <w:r w:rsidRPr="00BE12BF">
        <w:rPr>
          <w:bCs/>
          <w:i/>
        </w:rPr>
        <w:t xml:space="preserve">произведений </w:t>
      </w:r>
      <w:r w:rsidRPr="00BE12BF">
        <w:rPr>
          <w:bCs/>
          <w:i/>
          <w:iCs/>
        </w:rPr>
        <w:t xml:space="preserve">искусства. </w:t>
      </w:r>
      <w:r w:rsidRPr="00BE12BF"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E12BF">
        <w:t>через</w:t>
      </w:r>
      <w:proofErr w:type="gramEnd"/>
      <w:r w:rsidRPr="00BE12BF">
        <w:t xml:space="preserve"> единичное. Отражение в произведениях пластических искусств человеческих чувств и идеи: отношение к природе, человеку и обществу. Фотография 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BE12BF">
        <w:t>сств в п</w:t>
      </w:r>
      <w:proofErr w:type="gramEnd"/>
      <w:r w:rsidRPr="00BE12BF">
        <w:t xml:space="preserve">овседневной жизни человека, в организации его материального окружения. </w:t>
      </w:r>
    </w:p>
    <w:p w:rsidR="00D524DD" w:rsidRPr="00BE12BF" w:rsidRDefault="00D524DD" w:rsidP="00BE12BF">
      <w:pPr>
        <w:pStyle w:val="a8"/>
        <w:spacing w:before="0" w:beforeAutospacing="0" w:after="0" w:afterAutospacing="0"/>
        <w:ind w:firstLine="709"/>
        <w:jc w:val="both"/>
      </w:pPr>
      <w:r w:rsidRPr="00BE12BF">
        <w:t xml:space="preserve">         </w:t>
      </w:r>
      <w:r w:rsidRPr="00BE12BF">
        <w:rPr>
          <w:i/>
        </w:rPr>
        <w:t>Рисунок.</w:t>
      </w:r>
      <w:r w:rsidRPr="00BE12BF">
        <w:t xml:space="preserve"> </w:t>
      </w:r>
      <w:proofErr w:type="gramStart"/>
      <w:r w:rsidRPr="00BE12BF">
        <w:t>Материалы для рисунка: карандаш, ручка, фломастер, уголь, пастель, мелю и т. д. Приемы работы с различными графическими материалами.</w:t>
      </w:r>
      <w:proofErr w:type="gramEnd"/>
      <w:r w:rsidRPr="00BE12BF"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D524DD" w:rsidRPr="00BE12BF" w:rsidRDefault="00D524DD" w:rsidP="00BE12B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BE12BF">
        <w:t xml:space="preserve">          </w:t>
      </w:r>
      <w:r w:rsidRPr="00BE12BF">
        <w:rPr>
          <w:i/>
        </w:rPr>
        <w:t>Живопись.</w:t>
      </w:r>
      <w:r w:rsidRPr="00BE12BF"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  <w:r w:rsidRPr="00BE12BF">
        <w:rPr>
          <w:bCs/>
        </w:rPr>
        <w:t xml:space="preserve">                  </w:t>
      </w:r>
    </w:p>
    <w:p w:rsidR="00D524DD" w:rsidRPr="00BE12BF" w:rsidRDefault="00D524DD" w:rsidP="00BE12BF">
      <w:pPr>
        <w:pStyle w:val="a8"/>
        <w:spacing w:before="0" w:beforeAutospacing="0" w:after="0" w:afterAutospacing="0"/>
        <w:ind w:firstLine="709"/>
        <w:jc w:val="both"/>
      </w:pPr>
      <w:r w:rsidRPr="00BE12BF">
        <w:rPr>
          <w:bCs/>
          <w:i/>
        </w:rPr>
        <w:t>Скульптура.</w:t>
      </w:r>
      <w:r w:rsidRPr="00BE12BF">
        <w:rPr>
          <w:bCs/>
        </w:rPr>
        <w:t xml:space="preserve"> </w:t>
      </w:r>
      <w:r w:rsidRPr="00BE12BF">
        <w:t xml:space="preserve">Материалы </w:t>
      </w:r>
      <w:r w:rsidRPr="00BE12BF">
        <w:rPr>
          <w:bCs/>
        </w:rPr>
        <w:t xml:space="preserve">скульптуры </w:t>
      </w:r>
      <w:r w:rsidRPr="00BE12BF">
        <w:t xml:space="preserve">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  <w:r w:rsidRPr="00BE12BF">
        <w:br/>
        <w:t xml:space="preserve">           </w:t>
      </w:r>
      <w:r w:rsidRPr="00BE12BF">
        <w:rPr>
          <w:i/>
        </w:rPr>
        <w:t xml:space="preserve">Художественное </w:t>
      </w:r>
      <w:r w:rsidRPr="00BE12BF">
        <w:rPr>
          <w:bCs/>
          <w:i/>
        </w:rPr>
        <w:t xml:space="preserve">конструирование и </w:t>
      </w:r>
      <w:r w:rsidRPr="00BE12BF">
        <w:rPr>
          <w:i/>
        </w:rPr>
        <w:t>дизайн</w:t>
      </w:r>
      <w:r w:rsidRPr="00BE12BF">
        <w:t xml:space="preserve"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</w:t>
      </w:r>
      <w:r w:rsidRPr="00BE12BF">
        <w:lastRenderedPageBreak/>
        <w:t xml:space="preserve">использования навыков художественного конструирования и моделирования в жизни человека. </w:t>
      </w:r>
      <w:r w:rsidRPr="00BE12BF">
        <w:br/>
      </w:r>
      <w:r w:rsidRPr="00BE12BF">
        <w:rPr>
          <w:bCs/>
        </w:rPr>
        <w:t xml:space="preserve">          </w:t>
      </w:r>
    </w:p>
    <w:p w:rsidR="00D524DD" w:rsidRPr="00BE12BF" w:rsidRDefault="00D524DD" w:rsidP="00BE12B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sz w:val="24"/>
          <w:szCs w:val="24"/>
        </w:rPr>
        <w:t>Азбука искусства (обучение основам художественной грамоты). Как говорит искусство? (9 часов)</w:t>
      </w:r>
    </w:p>
    <w:p w:rsidR="00D524DD" w:rsidRPr="00BE12BF" w:rsidRDefault="00D524DD" w:rsidP="00BE12B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E12BF">
        <w:rPr>
          <w:rFonts w:ascii="Times New Roman" w:hAnsi="Times New Roman" w:cs="Times New Roman"/>
          <w:i/>
          <w:sz w:val="24"/>
          <w:szCs w:val="24"/>
        </w:rPr>
        <w:t>Композиция, форма, ритм, линия, цвет, объём, фактура</w:t>
      </w:r>
      <w:r w:rsidRPr="00BE12BF">
        <w:rPr>
          <w:rFonts w:ascii="Times New Roman" w:hAnsi="Times New Roman" w:cs="Times New Roman"/>
          <w:sz w:val="24"/>
          <w:szCs w:val="24"/>
        </w:rPr>
        <w:t xml:space="preserve"> - средства художественной выразительности изобразительных искусств.</w:t>
      </w:r>
      <w:proofErr w:type="gramEnd"/>
      <w:r w:rsidRPr="00BE12BF">
        <w:rPr>
          <w:rFonts w:ascii="Times New Roman" w:hAnsi="Times New Roman" w:cs="Times New Roman"/>
          <w:sz w:val="24"/>
          <w:szCs w:val="24"/>
        </w:rPr>
        <w:t xml:space="preserve">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</w:t>
      </w:r>
      <w:proofErr w:type="gramStart"/>
      <w:r w:rsidRPr="00BE12BF">
        <w:rPr>
          <w:rFonts w:ascii="Times New Roman" w:hAnsi="Times New Roman" w:cs="Times New Roman"/>
          <w:sz w:val="24"/>
          <w:szCs w:val="24"/>
        </w:rPr>
        <w:t>низкое</w:t>
      </w:r>
      <w:proofErr w:type="gramEnd"/>
      <w:r w:rsidRPr="00BE12BF">
        <w:rPr>
          <w:rFonts w:ascii="Times New Roman" w:hAnsi="Times New Roman" w:cs="Times New Roman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D524DD" w:rsidRPr="00BE12BF" w:rsidRDefault="00D524DD" w:rsidP="00BE12B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i/>
          <w:sz w:val="24"/>
          <w:szCs w:val="24"/>
        </w:rPr>
        <w:t>Цвет</w:t>
      </w:r>
      <w:r w:rsidRPr="00BE12BF">
        <w:rPr>
          <w:rFonts w:ascii="Times New Roman" w:hAnsi="Times New Roman" w:cs="Times New Roman"/>
          <w:sz w:val="24"/>
          <w:szCs w:val="24"/>
        </w:rPr>
        <w:t xml:space="preserve"> — основа языка живописи. Живописные материалы. Красота и разнообразие 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D524DD" w:rsidRPr="00BE12BF" w:rsidRDefault="00D524DD" w:rsidP="00BE12B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i/>
          <w:sz w:val="24"/>
          <w:szCs w:val="24"/>
        </w:rPr>
        <w:t xml:space="preserve">Линия </w:t>
      </w:r>
      <w:r w:rsidRPr="00BE12BF">
        <w:rPr>
          <w:rFonts w:ascii="Times New Roman" w:hAnsi="Times New Roman" w:cs="Times New Roman"/>
          <w:sz w:val="24"/>
          <w:szCs w:val="24"/>
        </w:rPr>
        <w:t xml:space="preserve">— основа языка рисунка. </w:t>
      </w:r>
      <w:proofErr w:type="gramStart"/>
      <w:r w:rsidRPr="00BE12BF">
        <w:rPr>
          <w:rFonts w:ascii="Times New Roman" w:hAnsi="Times New Roman" w:cs="Times New Roman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BE12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BF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 т. д. Приёмы работы различными графическими материалами.</w:t>
      </w:r>
      <w:proofErr w:type="gramEnd"/>
      <w:r w:rsidRPr="00BE12BF">
        <w:rPr>
          <w:rFonts w:ascii="Times New Roman" w:hAnsi="Times New Roman" w:cs="Times New Roman"/>
          <w:sz w:val="24"/>
          <w:szCs w:val="24"/>
        </w:rPr>
        <w:t xml:space="preserve">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D524DD" w:rsidRPr="00BE12BF" w:rsidRDefault="00D524DD" w:rsidP="00BE12B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i/>
          <w:sz w:val="24"/>
          <w:szCs w:val="24"/>
        </w:rPr>
        <w:t>Форма.</w:t>
      </w:r>
      <w:r w:rsidRPr="00BE12BF">
        <w:rPr>
          <w:rFonts w:ascii="Times New Roman" w:hAnsi="Times New Roman" w:cs="Times New Roman"/>
          <w:sz w:val="24"/>
          <w:szCs w:val="24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D524DD" w:rsidRPr="00BE12BF" w:rsidRDefault="00D524DD" w:rsidP="00BE12B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i/>
          <w:sz w:val="24"/>
          <w:szCs w:val="24"/>
        </w:rPr>
        <w:t>Объем</w:t>
      </w:r>
      <w:r w:rsidRPr="00BE12BF">
        <w:rPr>
          <w:rFonts w:ascii="Times New Roman" w:hAnsi="Times New Roman" w:cs="Times New Roman"/>
          <w:sz w:val="24"/>
          <w:szCs w:val="24"/>
        </w:rPr>
        <w:t xml:space="preserve">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</w:t>
      </w:r>
      <w:r w:rsidRPr="00BE12BF">
        <w:rPr>
          <w:rFonts w:ascii="Times New Roman" w:hAnsi="Times New Roman" w:cs="Times New Roman"/>
          <w:iCs/>
          <w:sz w:val="24"/>
          <w:szCs w:val="24"/>
        </w:rPr>
        <w:t>Художественное</w:t>
      </w:r>
      <w:r w:rsidRPr="00BE12BF">
        <w:rPr>
          <w:rFonts w:ascii="Times New Roman" w:hAnsi="Times New Roman" w:cs="Times New Roman"/>
          <w:sz w:val="24"/>
          <w:szCs w:val="24"/>
        </w:rPr>
        <w:t xml:space="preserve">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D524DD" w:rsidRPr="00BE12BF" w:rsidRDefault="00D524DD" w:rsidP="00BE12B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12BF">
        <w:rPr>
          <w:rFonts w:ascii="Times New Roman" w:hAnsi="Times New Roman" w:cs="Times New Roman"/>
          <w:i/>
          <w:sz w:val="24"/>
          <w:szCs w:val="24"/>
        </w:rPr>
        <w:t>Ритм.</w:t>
      </w:r>
      <w:r w:rsidRPr="00BE12BF">
        <w:rPr>
          <w:rFonts w:ascii="Times New Roman" w:hAnsi="Times New Roman" w:cs="Times New Roman"/>
          <w:sz w:val="24"/>
          <w:szCs w:val="24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D524DD" w:rsidRPr="00BE12BF" w:rsidRDefault="00D524DD" w:rsidP="00BE12BF">
      <w:pPr>
        <w:pStyle w:val="a8"/>
        <w:spacing w:before="0" w:beforeAutospacing="0" w:after="0" w:afterAutospacing="0"/>
        <w:jc w:val="center"/>
        <w:rPr>
          <w:bCs/>
        </w:rPr>
      </w:pPr>
      <w:r w:rsidRPr="00BE12BF">
        <w:rPr>
          <w:bCs/>
        </w:rPr>
        <w:t>Значимые темы искусства</w:t>
      </w:r>
      <w:r w:rsidRPr="00BE12BF">
        <w:t xml:space="preserve">. </w:t>
      </w:r>
      <w:r w:rsidRPr="00BE12BF">
        <w:rPr>
          <w:bCs/>
        </w:rPr>
        <w:t>О чем говорит искусство?(11 часов)</w:t>
      </w:r>
    </w:p>
    <w:p w:rsidR="00D524DD" w:rsidRPr="00BE12BF" w:rsidRDefault="00D524DD" w:rsidP="00BE12BF">
      <w:pPr>
        <w:pStyle w:val="a8"/>
        <w:spacing w:before="0" w:beforeAutospacing="0" w:after="0" w:afterAutospacing="0"/>
        <w:jc w:val="both"/>
      </w:pPr>
      <w:r w:rsidRPr="00BE12BF">
        <w:rPr>
          <w:bCs/>
        </w:rPr>
        <w:lastRenderedPageBreak/>
        <w:t xml:space="preserve">         </w:t>
      </w:r>
      <w:r w:rsidRPr="00BE12BF">
        <w:rPr>
          <w:bCs/>
          <w:i/>
        </w:rPr>
        <w:t xml:space="preserve">Земля наш </w:t>
      </w:r>
      <w:r w:rsidRPr="00BE12BF">
        <w:rPr>
          <w:i/>
        </w:rPr>
        <w:t xml:space="preserve">общий </w:t>
      </w:r>
      <w:r w:rsidRPr="00BE12BF">
        <w:rPr>
          <w:bCs/>
          <w:i/>
        </w:rPr>
        <w:t>дом.</w:t>
      </w:r>
      <w:r w:rsidRPr="00BE12BF">
        <w:rPr>
          <w:bCs/>
        </w:rPr>
        <w:t xml:space="preserve"> </w:t>
      </w:r>
      <w:r w:rsidRPr="00BE12BF">
        <w:t>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BE12BF">
        <w:t>дств дл</w:t>
      </w:r>
      <w:proofErr w:type="gramEnd"/>
      <w:r w:rsidRPr="00BE12BF">
        <w:t xml:space="preserve">я создания выразительных образов природы. </w:t>
      </w:r>
    </w:p>
    <w:p w:rsidR="00D524DD" w:rsidRPr="00BE12BF" w:rsidRDefault="00D524DD" w:rsidP="00BE12BF">
      <w:pPr>
        <w:pStyle w:val="a8"/>
        <w:spacing w:before="0" w:beforeAutospacing="0" w:after="0" w:afterAutospacing="0"/>
        <w:jc w:val="both"/>
        <w:rPr>
          <w:bCs/>
        </w:rPr>
      </w:pPr>
      <w:r w:rsidRPr="00BE12BF">
        <w:t xml:space="preserve">         Восприятие и эмоциональная оценка шедевров русского и за рубежного искусства, изображающих при роду (</w:t>
      </w:r>
      <w:proofErr w:type="gramStart"/>
      <w:r w:rsidRPr="00BE12BF">
        <w:t xml:space="preserve">на пример, </w:t>
      </w:r>
      <w:r w:rsidRPr="00BE12BF">
        <w:rPr>
          <w:i/>
          <w:iCs/>
        </w:rPr>
        <w:t>А.</w:t>
      </w:r>
      <w:proofErr w:type="gramEnd"/>
      <w:r w:rsidRPr="00BE12BF">
        <w:rPr>
          <w:i/>
          <w:iCs/>
        </w:rPr>
        <w:t xml:space="preserve"> </w:t>
      </w:r>
      <w:r w:rsidRPr="00BE12BF">
        <w:t xml:space="preserve">К. Саврасов, И. И. Левитан, И. И. Шишкин, Н. К. Рерих, К.. Моне, П. Сезанн, В. Ван </w:t>
      </w:r>
      <w:proofErr w:type="spellStart"/>
      <w:r w:rsidRPr="00BE12BF">
        <w:t>Гог</w:t>
      </w:r>
      <w:proofErr w:type="spellEnd"/>
      <w:r w:rsidRPr="00BE12BF">
        <w:t xml:space="preserve"> и </w:t>
      </w:r>
      <w:r w:rsidRPr="00BE12BF">
        <w:rPr>
          <w:bCs/>
        </w:rPr>
        <w:t>др.).</w:t>
      </w:r>
      <w:r w:rsidRPr="00BE12BF">
        <w:t xml:space="preserve">      </w:t>
      </w:r>
      <w:r w:rsidRPr="00BE12BF">
        <w:br/>
      </w:r>
      <w:r w:rsidRPr="00BE12BF">
        <w:rPr>
          <w:bCs/>
        </w:rPr>
        <w:t xml:space="preserve">           </w:t>
      </w:r>
      <w:r w:rsidRPr="00BE12BF">
        <w:rPr>
          <w:bCs/>
          <w:i/>
        </w:rPr>
        <w:t xml:space="preserve">Родина моя </w:t>
      </w:r>
      <w:r w:rsidRPr="00BE12BF">
        <w:rPr>
          <w:i/>
        </w:rPr>
        <w:t>— Россия.</w:t>
      </w:r>
      <w:r w:rsidRPr="00BE12BF"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  <w:r w:rsidRPr="00BE12BF">
        <w:br/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BE12BF"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  <w:r w:rsidRPr="00BE12BF">
        <w:t xml:space="preserve"> </w:t>
      </w:r>
      <w:r w:rsidRPr="00BE12BF">
        <w:rPr>
          <w:i/>
        </w:rPr>
        <w:br/>
      </w:r>
      <w:r w:rsidRPr="00BE12BF">
        <w:rPr>
          <w:bCs/>
          <w:i/>
        </w:rPr>
        <w:t xml:space="preserve">          Искусство </w:t>
      </w:r>
      <w:r w:rsidRPr="00BE12BF">
        <w:rPr>
          <w:i/>
        </w:rPr>
        <w:t xml:space="preserve">дарит </w:t>
      </w:r>
      <w:r w:rsidRPr="00BE12BF">
        <w:rPr>
          <w:bCs/>
          <w:i/>
        </w:rPr>
        <w:t>людям красоту.</w:t>
      </w:r>
      <w:r w:rsidRPr="00BE12BF">
        <w:rPr>
          <w:bCs/>
        </w:rPr>
        <w:t xml:space="preserve"> </w:t>
      </w:r>
      <w:r w:rsidRPr="00BE12BF">
        <w:t>Искусство вокруг нас сегодня. Использование различных художественных материалов и сре</w:t>
      </w:r>
      <w:proofErr w:type="gramStart"/>
      <w:r w:rsidRPr="00BE12BF">
        <w:t>дств дл</w:t>
      </w:r>
      <w:proofErr w:type="gramEnd"/>
      <w:r w:rsidRPr="00BE12BF"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BE12BF">
        <w:t>сств в п</w:t>
      </w:r>
      <w:proofErr w:type="gramEnd"/>
      <w:r w:rsidRPr="00BE12BF">
        <w:t xml:space="preserve">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  <w:r w:rsidRPr="00BE12BF">
        <w:br/>
      </w:r>
    </w:p>
    <w:p w:rsidR="00D524DD" w:rsidRPr="00BE12BF" w:rsidRDefault="00D524DD" w:rsidP="00BE12BF">
      <w:pPr>
        <w:pStyle w:val="a8"/>
        <w:spacing w:before="0" w:beforeAutospacing="0" w:after="0" w:afterAutospacing="0"/>
        <w:jc w:val="center"/>
      </w:pPr>
      <w:r w:rsidRPr="00BE12BF">
        <w:t>Опыт  художественно-творческой деятельности (11 часов)</w:t>
      </w:r>
    </w:p>
    <w:p w:rsidR="00D524DD" w:rsidRPr="00BE12BF" w:rsidRDefault="00D524DD" w:rsidP="00BE12BF">
      <w:pPr>
        <w:pStyle w:val="a8"/>
        <w:spacing w:before="0" w:beforeAutospacing="0" w:after="0" w:afterAutospacing="0"/>
        <w:jc w:val="both"/>
      </w:pPr>
      <w:r w:rsidRPr="00BE12BF">
        <w:t xml:space="preserve">            Участие в различных видах изобразительной, декоративно-прикладной и художественно-конструкторской деятельности.</w:t>
      </w:r>
    </w:p>
    <w:p w:rsidR="00D524DD" w:rsidRPr="00BE12BF" w:rsidRDefault="00D524DD" w:rsidP="00BE12BF">
      <w:pPr>
        <w:pStyle w:val="a8"/>
        <w:spacing w:before="0" w:beforeAutospacing="0" w:after="0" w:afterAutospacing="0"/>
        <w:jc w:val="both"/>
      </w:pPr>
      <w:r w:rsidRPr="00BE12BF">
        <w:t xml:space="preserve">        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D524DD" w:rsidRPr="00BE12BF" w:rsidRDefault="00D524DD" w:rsidP="00BE12BF">
      <w:pPr>
        <w:pStyle w:val="a8"/>
        <w:spacing w:before="0" w:beforeAutospacing="0" w:after="0" w:afterAutospacing="0"/>
        <w:jc w:val="both"/>
      </w:pPr>
      <w:r w:rsidRPr="00BE12BF">
        <w:t xml:space="preserve">            </w:t>
      </w:r>
      <w:proofErr w:type="gramStart"/>
      <w:r w:rsidRPr="00BE12BF"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D524DD" w:rsidRPr="00BE12BF" w:rsidRDefault="00D524DD" w:rsidP="00BE12BF">
      <w:pPr>
        <w:pStyle w:val="a8"/>
        <w:spacing w:before="0" w:beforeAutospacing="0" w:after="0" w:afterAutospacing="0"/>
        <w:jc w:val="both"/>
      </w:pPr>
      <w:r w:rsidRPr="00BE12BF">
        <w:t xml:space="preserve">            Выбор и применение выразительных сре</w:t>
      </w:r>
      <w:proofErr w:type="gramStart"/>
      <w:r w:rsidRPr="00BE12BF">
        <w:t>дств дл</w:t>
      </w:r>
      <w:proofErr w:type="gramEnd"/>
      <w:r w:rsidRPr="00BE12BF">
        <w:t xml:space="preserve">я реализации собственного замысла в рисунке, живописи, аппликации, скульптуре, художественном конструировании. </w:t>
      </w:r>
      <w:r w:rsidRPr="00BE12BF">
        <w:br/>
        <w:t xml:space="preserve">            </w:t>
      </w:r>
      <w:proofErr w:type="gramStart"/>
      <w:r w:rsidRPr="00BE12BF">
        <w:t xml:space="preserve">Передача настроения в творческой работе с помощью цвета, </w:t>
      </w:r>
      <w:r w:rsidRPr="00BE12BF">
        <w:rPr>
          <w:i/>
          <w:iCs/>
        </w:rPr>
        <w:t xml:space="preserve">тона, </w:t>
      </w:r>
      <w:r w:rsidRPr="00BE12BF">
        <w:t xml:space="preserve">композиции, пространства, линии, штриха, пятна, объема, </w:t>
      </w:r>
      <w:r w:rsidRPr="00BE12BF">
        <w:rPr>
          <w:i/>
          <w:iCs/>
        </w:rPr>
        <w:t>фактуры материала.</w:t>
      </w:r>
      <w:proofErr w:type="gramEnd"/>
      <w:r w:rsidRPr="00BE12BF">
        <w:rPr>
          <w:i/>
          <w:iCs/>
        </w:rPr>
        <w:t xml:space="preserve"> </w:t>
      </w:r>
      <w:r w:rsidRPr="00BE12BF">
        <w:rPr>
          <w:i/>
          <w:iCs/>
        </w:rPr>
        <w:br/>
      </w:r>
      <w:proofErr w:type="gramStart"/>
      <w:r w:rsidRPr="00BE12BF">
        <w:t xml:space="preserve">Использование в индивидуальной и коллективной деятельности различных художественных техник и материалов: </w:t>
      </w:r>
      <w:r w:rsidRPr="00BE12BF">
        <w:rPr>
          <w:i/>
          <w:iCs/>
        </w:rPr>
        <w:t xml:space="preserve">коллажа, </w:t>
      </w:r>
      <w:r w:rsidRPr="00BE12BF">
        <w:t xml:space="preserve">гуаши, акварели, туши, карандаша, фломастеров, </w:t>
      </w:r>
      <w:r w:rsidRPr="00BE12BF">
        <w:rPr>
          <w:i/>
          <w:iCs/>
        </w:rPr>
        <w:t xml:space="preserve">пластилина, глины, </w:t>
      </w:r>
      <w:r w:rsidRPr="00BE12BF">
        <w:t xml:space="preserve">подручных и природных материалов. </w:t>
      </w:r>
      <w:proofErr w:type="gramEnd"/>
    </w:p>
    <w:p w:rsidR="00D524DD" w:rsidRDefault="00D524DD" w:rsidP="00BE12BF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BE12BF">
        <w:t>Участие в обсуждении содержания и выразительных сре</w:t>
      </w:r>
      <w:proofErr w:type="gramStart"/>
      <w:r w:rsidRPr="00BE12BF">
        <w:t>дств пр</w:t>
      </w:r>
      <w:proofErr w:type="gramEnd"/>
      <w:r w:rsidRPr="00BE12BF">
        <w:t xml:space="preserve">оизведений изобразительного искусства, выражение своего отношения к произведению. </w:t>
      </w:r>
      <w:r w:rsidRPr="00BE12BF">
        <w:br/>
      </w:r>
      <w:r w:rsidR="00BE12BF" w:rsidRPr="00BE12BF">
        <w:rPr>
          <w:b/>
          <w:bCs/>
        </w:rPr>
        <w:t>3.Календарно- тематическое планирование</w:t>
      </w:r>
    </w:p>
    <w:p w:rsidR="00BE12BF" w:rsidRPr="00BE12BF" w:rsidRDefault="00BE12BF" w:rsidP="00BE12BF">
      <w:pPr>
        <w:pStyle w:val="a8"/>
        <w:spacing w:before="0" w:beforeAutospacing="0" w:after="0" w:afterAutospacing="0"/>
        <w:jc w:val="center"/>
        <w:rPr>
          <w:b/>
          <w:bCs/>
        </w:rPr>
      </w:pPr>
    </w:p>
    <w:tbl>
      <w:tblPr>
        <w:tblW w:w="16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779"/>
        <w:gridCol w:w="780"/>
        <w:gridCol w:w="1559"/>
        <w:gridCol w:w="2268"/>
        <w:gridCol w:w="3119"/>
        <w:gridCol w:w="2976"/>
        <w:gridCol w:w="645"/>
        <w:gridCol w:w="15"/>
        <w:gridCol w:w="590"/>
      </w:tblGrid>
      <w:tr w:rsidR="00BE12BF" w:rsidRPr="00BE12BF" w:rsidTr="00090C00">
        <w:trPr>
          <w:trHeight w:val="529"/>
        </w:trPr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  <w:vMerge w:val="restart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9" w:type="dxa"/>
            <w:vMerge w:val="restart"/>
          </w:tcPr>
          <w:p w:rsidR="00BE12BF" w:rsidRPr="00BE12BF" w:rsidRDefault="00BE12BF" w:rsidP="0009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80" w:type="dxa"/>
            <w:vMerge w:val="restart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 урока</w:t>
            </w:r>
          </w:p>
        </w:tc>
        <w:tc>
          <w:tcPr>
            <w:tcW w:w="1559" w:type="dxa"/>
            <w:vMerge w:val="restart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  <w:p w:rsidR="00BE12BF" w:rsidRPr="00BE12BF" w:rsidRDefault="00BE12BF" w:rsidP="0009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3"/>
          </w:tcPr>
          <w:p w:rsidR="00BE12BF" w:rsidRPr="00BE12BF" w:rsidRDefault="00BE12BF" w:rsidP="0009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BE12BF" w:rsidRPr="00BE12BF" w:rsidRDefault="00BE12BF" w:rsidP="0009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BE12BF" w:rsidRPr="00BE12BF" w:rsidRDefault="00BE12BF" w:rsidP="0009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Требования к уровню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976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Жанр пейзажа. Изучение свой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ств цв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ета в процессе создания композиций – основные и составные цвета. «Какого цвета осень?»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материалы. Сходство и различие в создании образа осени в произведениях разных видов искусства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изобразительное  искусство, живопись, пейзаж, художественный образ.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кистью красочные пятна акварелью или гуашью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BE12BF" w:rsidRPr="00BE12BF" w:rsidRDefault="00BE12BF" w:rsidP="00090C00">
            <w:pPr>
              <w:pStyle w:val="a6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12BF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результаты</w:t>
            </w:r>
          </w:p>
          <w:p w:rsidR="00BE12BF" w:rsidRPr="00BE12BF" w:rsidRDefault="00BE12BF" w:rsidP="00090C0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BE12BF" w:rsidRPr="00BE12BF" w:rsidRDefault="00BE12BF" w:rsidP="00090C0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BE12BF" w:rsidRPr="00BE12BF" w:rsidRDefault="00BE12BF" w:rsidP="00090C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BE12BF" w:rsidRPr="00BE12BF" w:rsidRDefault="00BE12BF" w:rsidP="00090C0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BE12BF" w:rsidRPr="00BE12BF" w:rsidRDefault="00BE12BF" w:rsidP="00090C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BE12BF" w:rsidRPr="00BE12BF" w:rsidRDefault="00BE12BF" w:rsidP="00090C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Формирование эстетических потребностей, ценностей и чувств.</w:t>
            </w:r>
          </w:p>
          <w:p w:rsidR="00BE12BF" w:rsidRPr="00BE12BF" w:rsidRDefault="00BE12BF" w:rsidP="00090C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навыков сотрудничества 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BE12BF" w:rsidRPr="00BE12BF" w:rsidRDefault="00BE12BF" w:rsidP="00090C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- Формирование установки на безопасный и здоровый образ жизни.</w:t>
            </w:r>
          </w:p>
          <w:p w:rsidR="00BE12BF" w:rsidRPr="00BE12BF" w:rsidRDefault="00BE12BF" w:rsidP="00090C00">
            <w:pPr>
              <w:tabs>
                <w:tab w:val="left" w:pos="0"/>
                <w:tab w:val="num" w:pos="851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12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E12BF" w:rsidRPr="00BE12BF" w:rsidRDefault="00BE12BF" w:rsidP="00BE12B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Освоение  способов  решения  проблем  творческого  и  поискового  характера.</w:t>
            </w:r>
          </w:p>
          <w:p w:rsidR="00BE12BF" w:rsidRPr="00BE12BF" w:rsidRDefault="00BE12BF" w:rsidP="00BE12B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BE12BF" w:rsidRPr="00BE12BF" w:rsidRDefault="00BE12BF" w:rsidP="00BE12B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(в справочных источниках и открытом учебном информационном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этикета.</w:t>
            </w:r>
          </w:p>
          <w:p w:rsidR="00BE12BF" w:rsidRPr="00BE12BF" w:rsidRDefault="00BE12BF" w:rsidP="00BE12B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коммуникации и составлять тексты в устной и письменной формах.</w:t>
            </w:r>
            <w:proofErr w:type="gramEnd"/>
          </w:p>
          <w:p w:rsidR="00BE12BF" w:rsidRPr="00BE12BF" w:rsidRDefault="00BE12BF" w:rsidP="00BE12B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BE12BF" w:rsidRPr="00BE12BF" w:rsidRDefault="00BE12BF" w:rsidP="00BE12B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BE12BF" w:rsidRPr="00BE12BF" w:rsidRDefault="00BE12BF" w:rsidP="00090C00">
            <w:pPr>
              <w:tabs>
                <w:tab w:val="left" w:pos="0"/>
                <w:tab w:val="num" w:pos="851"/>
              </w:tabs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12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E12BF" w:rsidRPr="00BE12BF" w:rsidRDefault="00BE12BF" w:rsidP="00BE12B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BE12BF" w:rsidRPr="00BE12BF" w:rsidRDefault="00BE12BF" w:rsidP="00BE12BF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E12BF" w:rsidRPr="00BE12BF" w:rsidRDefault="00BE12BF" w:rsidP="00090C00">
            <w:pPr>
              <w:tabs>
                <w:tab w:val="left" w:pos="0"/>
                <w:tab w:val="num" w:pos="851"/>
              </w:tabs>
              <w:ind w:firstLine="70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12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E12BF" w:rsidRPr="00BE12BF" w:rsidRDefault="00BE12BF" w:rsidP="00BE12BF">
            <w:pPr>
              <w:pStyle w:val="a4"/>
              <w:numPr>
                <w:ilvl w:val="0"/>
                <w:numId w:val="9"/>
              </w:numPr>
            </w:pPr>
            <w:r w:rsidRPr="00BE12BF"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Наблюдение и зарисовка разнообразных декоративных форм в природе. «Твой осенний букет»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Точность построения изображения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понятий композиция, аппликация, коллаж.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Сложность и завершенность сюжета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Прием раздельного мазка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Кистью и красками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Изображение простого натюрморта с натуры. «Ветка рябины»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 и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завершено-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сюжета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народного мастера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С.Веселова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рнамент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Точность построения изображения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Жестово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Жанр натюрморта. Создание композиции на заданную тему на плоскости. «Хлебные дары земли»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Точность передачи цвета натюрморта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композиции натюрморта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композиции, место и характер расположения плодов относительно него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 Украшение закладки или открытки простым орнаментом, используя чередование растительных элементов. «Хохломские узоры»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Хохлома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Произведения И.Шишкина, хохломского мастера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И.Маркевича</w:t>
            </w:r>
            <w:proofErr w:type="spellEnd"/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  орнамента</w:t>
            </w:r>
            <w:proofErr w:type="gramStart"/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бъяснять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смысл понятий орнамент, ритм.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за народным мастером хохломской узор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Проект «Щедрый лес и его жители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Точность построения изображения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по завершению проекта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О чём поведал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узор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рнамент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народов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народных мастеров из Каргополя игрушечников И. и Е. Дружининых и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зодчих 17 века.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изображения знаков солнца, земли, зерен, находить знаки-символы.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каргопольского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узора.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образы народной культуры в декоративно-прикладном искусстве. «Русская глиняная игрушка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Сложность и завершенность сюжета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Приемы лепки из целого куска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приемы лепки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из целого куска глины, пластилина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» «Зимнее дерево» живая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ейзаж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УЗЗ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Зимняя природа в произведениях И.Шишкина,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И.Билибина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С.Никиреева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, П.А.Вяземского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графика.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художников-графиков,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в изображении зимней природы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 «Зимний пейзаж»день и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имний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пейзаж в графике.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Сложность и завершенность сюжета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Графические приемы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рисования белой линией на черном и черной линией на белом</w:t>
            </w:r>
            <w:proofErr w:type="gramEnd"/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Вологодское кружево, Белоснежные узоры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Кружевные изделия народного мастера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В.Ельфиной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из Вологды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симметрия, асимметрия, ритм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свой белый кружевной узор на цветной бумаге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Цвкта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радуги в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 игрушках.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ближе –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больше, дальше – меньше, загораживание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место игрушек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композиции, расположение их в изображении на плоскости.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 Наши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знаю.Я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могу.Наш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Сложность и завершенность сюжета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Нового года и рождества в семье и в школе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ь в коллективной деятельности по завершению проекта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зарисовка разнообразных декоративных форм в природе. «По следам зимней сказки»  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ритма форм, цветных пятен, вертикальных и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по размеру по составу объемов, по материалу, цвету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«Зимние забавы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южетная композиция.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Сложность и завершенность сюжета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композиции сюжетно-тематической картины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сюжет.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ь человека в движении согласно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замыслу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земли Русской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.. «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Образ богатыря»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Элементы вооружений и одежды русских богатырей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по памяти, по представлению русского воина и богатыря,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украшать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его шлем и щит орнаментом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Изготовление эскизов и моделей игрушек, посуды по мотивам народных промыслов. «Дымковская игрушка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Точность построения изображения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Многообразие особенности форм дымковской игрушки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Лепить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дымковскую игрушку приемами лепки по частям или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расписывать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вылепленную из пластилина фигурку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Краски природы в наряде русской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красавицы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костюм.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Техника аппликации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по-своему наряд девицы-красавицы или выполнить в технике аппликации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«Вешние воды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есенний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пейзаж:цвет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Разница в изображении и природы в разное время года, суток, в различную погоду.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ь при изображении воды с помощью цветного мазка и белой линии ее движение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Птицы-вестники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весны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екоративная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композиция. 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построения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изображения весны в живописном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пейзаже и декоративной композиции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Сочинять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свою декоративную композицию про весну на листе белой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цветной бумаги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Особенности отображения образа дерева в разных видах искусства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О неразлучности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доброты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расоты,фантазии.образе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сказочного героя.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текщий</w:t>
            </w:r>
            <w:proofErr w:type="spellEnd"/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Картины В.Васнецова,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М.Миклашевского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, Н.Кузьмина, 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создававших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в своем творчестве образ любимого сказочного героя - коня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сказочную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композицию «Конь-огонь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В царстве радуги-дуги.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Сложность и завершенность сюжета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цвета, основные и составные цвета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живописи и декоративно-прикладного искусства,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в них цвета радуги.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основные цвета (красный, желтый, синий) и составные (смешанные) цвета (все остальные), теплые и холодные</w:t>
            </w:r>
            <w:proofErr w:type="gramEnd"/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28- 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Красуйся красота по цветам лазоревым. 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Смешение цветов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Эмоциональные возможности цвета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Способы получения разнообразных неярких и чистых оттенков цвета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цвета: </w:t>
            </w: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смешивать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, из каких весенних цветов составить собственную композицию на заданную тему, в каком жанре (пейзажа или натюрморта) ее выполнить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страна родна. Пейзаж в живописи.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Точность передачи цвета натюрморта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Проникновенное восприятие пейзажа в действительности и в произведениях искусства. Пейзаж художников родного края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композицию на тему «Какого цвета страна родная?» в виде пейзажа.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ь цветом свое видение родной природы в весеннее или летнее время года.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в творческой работе свое отношение к образу родной земли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.   Наши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знаю.что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могу. Наши проекты.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УПЗ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Творческое осмысление задания</w:t>
            </w: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Виды искусства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инструменты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деятельности по завершению проекта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BF" w:rsidRPr="00BE12BF" w:rsidTr="00090C00">
        <w:tc>
          <w:tcPr>
            <w:tcW w:w="567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297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BE12BF" w:rsidRPr="00BE12BF" w:rsidRDefault="00BE12BF" w:rsidP="00090C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155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Сложность и завершенность сюжета</w:t>
            </w:r>
          </w:p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Красота родной природы</w:t>
            </w:r>
          </w:p>
        </w:tc>
        <w:tc>
          <w:tcPr>
            <w:tcW w:w="3119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Start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>идеть</w:t>
            </w:r>
            <w:proofErr w:type="spellEnd"/>
            <w:r w:rsidRPr="00BE12BF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прекрасное.</w:t>
            </w:r>
          </w:p>
        </w:tc>
        <w:tc>
          <w:tcPr>
            <w:tcW w:w="2976" w:type="dxa"/>
            <w:vMerge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2BF" w:rsidRPr="00BE12BF" w:rsidRDefault="00BE12BF" w:rsidP="00090C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9C" w:rsidRPr="00BE12BF" w:rsidRDefault="0008549C" w:rsidP="00BE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549C" w:rsidRPr="00BE12BF" w:rsidSect="00D524D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2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903AB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92F58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92C71"/>
    <w:multiLevelType w:val="hybridMultilevel"/>
    <w:tmpl w:val="4B10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DD"/>
    <w:rsid w:val="0008549C"/>
    <w:rsid w:val="00711473"/>
    <w:rsid w:val="00732623"/>
    <w:rsid w:val="00BE12BF"/>
    <w:rsid w:val="00D25D88"/>
    <w:rsid w:val="00D524DD"/>
    <w:rsid w:val="00DF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4DD"/>
  </w:style>
  <w:style w:type="paragraph" w:customStyle="1" w:styleId="c3">
    <w:name w:val="c3"/>
    <w:basedOn w:val="a"/>
    <w:rsid w:val="00D5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524DD"/>
  </w:style>
  <w:style w:type="paragraph" w:styleId="a3">
    <w:name w:val="List Paragraph"/>
    <w:basedOn w:val="a"/>
    <w:uiPriority w:val="34"/>
    <w:qFormat/>
    <w:rsid w:val="00D524DD"/>
    <w:pPr>
      <w:ind w:left="720"/>
      <w:contextualSpacing/>
    </w:pPr>
  </w:style>
  <w:style w:type="paragraph" w:styleId="a4">
    <w:name w:val="Body Text Indent"/>
    <w:basedOn w:val="a"/>
    <w:link w:val="a5"/>
    <w:rsid w:val="00D52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524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D524D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24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5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11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D19D-915D-4001-BDAB-2C62DDB3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2017-09-19T08:17:00Z</dcterms:created>
  <dcterms:modified xsi:type="dcterms:W3CDTF">2017-10-24T06:02:00Z</dcterms:modified>
</cp:coreProperties>
</file>